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仿宋" w:hAnsi="仿宋" w:eastAsia="仿宋"/>
          <w:b/>
          <w:sz w:val="40"/>
          <w:szCs w:val="40"/>
        </w:rPr>
      </w:pPr>
      <w:bookmarkStart w:id="0" w:name="_GoBack"/>
      <w:bookmarkEnd w:id="0"/>
      <w:r>
        <w:rPr>
          <w:rFonts w:hint="eastAsia" w:ascii="仿宋" w:hAnsi="仿宋" w:eastAsia="仿宋"/>
          <w:b/>
          <w:sz w:val="40"/>
          <w:szCs w:val="40"/>
        </w:rPr>
        <w:t>承诺书</w:t>
      </w:r>
    </w:p>
    <w:p>
      <w:pPr>
        <w:spacing w:line="360" w:lineRule="auto"/>
        <w:rPr>
          <w:sz w:val="28"/>
          <w:szCs w:val="28"/>
        </w:rPr>
      </w:pPr>
      <w:r>
        <w:rPr>
          <w:rFonts w:hint="eastAsia"/>
          <w:sz w:val="28"/>
          <w:szCs w:val="28"/>
        </w:rPr>
        <w:t>本人/本单位承诺如下：</w:t>
      </w:r>
    </w:p>
    <w:p>
      <w:pPr>
        <w:spacing w:line="360" w:lineRule="auto"/>
        <w:ind w:firstLine="560" w:firstLineChars="200"/>
        <w:rPr>
          <w:sz w:val="28"/>
          <w:szCs w:val="28"/>
        </w:rPr>
      </w:pPr>
      <w:r>
        <w:rPr>
          <w:rFonts w:hint="eastAsia"/>
          <w:sz w:val="28"/>
          <w:szCs w:val="28"/>
        </w:rPr>
        <w:t>1、本人/本单位申报的债权真实存在，提供的债权申报材料均真实，不存在虚构债权、虚构（或隐瞒、遗漏）债权担保、虚假申报、隐瞒或遗漏已受偿金额，损害其他债权人利益等情形；</w:t>
      </w:r>
    </w:p>
    <w:p>
      <w:pPr>
        <w:spacing w:line="360" w:lineRule="auto"/>
        <w:ind w:firstLine="560" w:firstLineChars="200"/>
        <w:rPr>
          <w:sz w:val="28"/>
          <w:szCs w:val="28"/>
        </w:rPr>
      </w:pPr>
      <w:r>
        <w:rPr>
          <w:rFonts w:hint="eastAsia"/>
          <w:sz w:val="28"/>
          <w:szCs w:val="28"/>
        </w:rPr>
        <w:t>2、本人/本单位自出具承诺书之日起至临安腾鑫纸业有限公司破产清算案债权分配完毕之日止，若有发生受偿情况等，在受偿之日起3个工作日内向管理人书面报告受偿情况，否则可视同虚假申报；</w:t>
      </w:r>
    </w:p>
    <w:p>
      <w:pPr>
        <w:spacing w:line="360" w:lineRule="auto"/>
        <w:ind w:firstLine="560" w:firstLineChars="200"/>
        <w:rPr>
          <w:sz w:val="28"/>
          <w:szCs w:val="28"/>
        </w:rPr>
      </w:pPr>
      <w:r>
        <w:rPr>
          <w:rFonts w:hint="eastAsia"/>
          <w:sz w:val="28"/>
          <w:szCs w:val="28"/>
        </w:rPr>
        <w:t>3、本人/本单位不存在与</w:t>
      </w:r>
      <w:r>
        <w:rPr>
          <w:rFonts w:hint="eastAsia"/>
          <w:sz w:val="28"/>
          <w:szCs w:val="28"/>
          <w:lang w:val="en-US" w:eastAsia="zh-CN"/>
        </w:rPr>
        <w:t>临安腾鑫纸业有限公司</w:t>
      </w:r>
      <w:r>
        <w:rPr>
          <w:rFonts w:hint="eastAsia"/>
          <w:sz w:val="28"/>
          <w:szCs w:val="28"/>
        </w:rPr>
        <w:t>或其法定代表人、董事、监事、经理或者其他管理人员恶意串通，捏造债务或者担保义务等情形；</w:t>
      </w:r>
    </w:p>
    <w:p>
      <w:pPr>
        <w:spacing w:line="360" w:lineRule="auto"/>
        <w:ind w:firstLine="560" w:firstLineChars="200"/>
        <w:rPr>
          <w:sz w:val="28"/>
          <w:szCs w:val="28"/>
        </w:rPr>
      </w:pPr>
      <w:r>
        <w:rPr>
          <w:rFonts w:hint="eastAsia"/>
          <w:sz w:val="28"/>
          <w:szCs w:val="28"/>
        </w:rPr>
        <w:t>4、本人/本单位自愿承担因虚假申报、错误申报造成的一切法律后果，包括但不限于退还已获得的分配款、赔偿债务人或其他债权人利益损失的民事、行政乃至刑事等一切法律责任。</w:t>
      </w:r>
    </w:p>
    <w:p>
      <w:pPr>
        <w:spacing w:line="360" w:lineRule="auto"/>
        <w:rPr>
          <w:sz w:val="28"/>
          <w:szCs w:val="28"/>
        </w:rPr>
      </w:pPr>
    </w:p>
    <w:p>
      <w:pPr>
        <w:spacing w:line="360" w:lineRule="auto"/>
        <w:rPr>
          <w:sz w:val="28"/>
          <w:szCs w:val="28"/>
        </w:rPr>
      </w:pPr>
    </w:p>
    <w:p>
      <w:pPr>
        <w:spacing w:line="360" w:lineRule="auto"/>
        <w:ind w:firstLine="4760" w:firstLineChars="1700"/>
        <w:rPr>
          <w:sz w:val="28"/>
          <w:szCs w:val="28"/>
        </w:rPr>
      </w:pPr>
      <w:r>
        <w:rPr>
          <w:rFonts w:hint="eastAsia"/>
          <w:sz w:val="28"/>
          <w:szCs w:val="28"/>
        </w:rPr>
        <w:t>承诺人：</w:t>
      </w:r>
    </w:p>
    <w:p>
      <w:pPr>
        <w:spacing w:line="360" w:lineRule="auto"/>
        <w:rPr>
          <w:sz w:val="28"/>
          <w:szCs w:val="28"/>
        </w:rPr>
      </w:pPr>
      <w:r>
        <w:rPr>
          <w:rFonts w:hint="eastAsia"/>
          <w:sz w:val="28"/>
          <w:szCs w:val="28"/>
        </w:rPr>
        <w:t xml:space="preserve">                                        年</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 xml:space="preserve"> </w:t>
      </w:r>
      <w:r>
        <w:rPr>
          <w:sz w:val="28"/>
          <w:szCs w:val="28"/>
        </w:rPr>
        <w:t xml:space="preserve"> </w:t>
      </w:r>
      <w:r>
        <w:rPr>
          <w:rFonts w:hint="eastAsia"/>
          <w:sz w:val="28"/>
          <w:szCs w:val="28"/>
        </w:rPr>
        <w:t>日</w:t>
      </w:r>
    </w:p>
    <w:p>
      <w:pPr>
        <w:rPr>
          <w:sz w:val="28"/>
          <w:szCs w:val="28"/>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wordWrap w:val="0"/>
      <w:ind w:right="-58"/>
      <w:jc w:val="both"/>
    </w:pPr>
    <w:r>
      <w:rPr>
        <w:rFonts w:hint="eastAsia" w:ascii="仿宋_GB2312" w:eastAsia="仿宋_GB2312"/>
        <w:lang w:val="en-US" w:eastAsia="zh-CN"/>
      </w:rPr>
      <w:t>临安腾鑫纸业有限公司</w:t>
    </w:r>
    <w:r>
      <w:rPr>
        <w:rFonts w:hint="eastAsia" w:ascii="仿宋_GB2312" w:eastAsia="仿宋_GB2312"/>
      </w:rPr>
      <w:t xml:space="preserve">破产清算案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27361"/>
    <w:rsid w:val="02033388"/>
    <w:rsid w:val="0E642E7D"/>
    <w:rsid w:val="18B30C99"/>
    <w:rsid w:val="247F0197"/>
    <w:rsid w:val="2A8862F6"/>
    <w:rsid w:val="2C5717E2"/>
    <w:rsid w:val="2F534B2A"/>
    <w:rsid w:val="2FE5405F"/>
    <w:rsid w:val="310B7E54"/>
    <w:rsid w:val="372651F0"/>
    <w:rsid w:val="38B715FC"/>
    <w:rsid w:val="396C5A53"/>
    <w:rsid w:val="3B1E7C37"/>
    <w:rsid w:val="48B27361"/>
    <w:rsid w:val="49E37F0D"/>
    <w:rsid w:val="58EB4CD9"/>
    <w:rsid w:val="6B245340"/>
    <w:rsid w:val="76AA3B9B"/>
    <w:rsid w:val="7FE6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348</Words>
  <Characters>348</Characters>
  <Lines>0</Lines>
  <Paragraphs>0</Paragraphs>
  <TotalTime>1</TotalTime>
  <ScaleCrop>false</ScaleCrop>
  <LinksUpToDate>false</LinksUpToDate>
  <CharactersWithSpaces>396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2021-08-09T04:53:00Z</dcterms:created>
  <dc:creator>IVYAN玮</dc:creator>
  <cp:lastModifiedBy>IVYAN玮</cp:lastModifiedBy>
  <dcterms:modified xsi:type="dcterms:W3CDTF">2022-03-30T05:02:17Z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1D8E2202248E4943A2CB8195D8E0B68F</vt:lpwstr>
  </property>
</Properties>
</file>