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债权计算清单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（请填写债权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总额、计算过程及相关说明，包括原始债权和孳息债权）</w:t>
      </w:r>
    </w:p>
    <w:tbl>
      <w:tblPr>
        <w:tblStyle w:val="5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12"/>
        <w:gridCol w:w="1984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金额（元）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计算过程及说明（可附页）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原始债权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求偿权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孳息债权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利息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违约金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赔偿损失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8316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债权申报人（签名或盖章）：</w:t>
      </w: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受托人（签名）:</w:t>
      </w:r>
    </w:p>
    <w:p>
      <w:pPr>
        <w:ind w:right="-313" w:rightChars="-149"/>
        <w:rPr>
          <w:rFonts w:ascii="仿宋_GB2312" w:eastAsia="仿宋_GB2312"/>
          <w:sz w:val="28"/>
          <w:szCs w:val="28"/>
        </w:rPr>
      </w:pPr>
    </w:p>
    <w:p>
      <w:pPr>
        <w:ind w:left="3599" w:leftChars="1714" w:right="-313" w:rightChars="-149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年    月    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-58"/>
      <w:jc w:val="both"/>
      <w:rPr>
        <w:rFonts w:ascii="仿宋_GB2312" w:eastAsia="仿宋_GB2312"/>
      </w:rPr>
    </w:pPr>
    <w:r>
      <w:rPr>
        <w:rFonts w:hint="eastAsia" w:ascii="仿宋_GB2312" w:eastAsia="仿宋_GB2312"/>
        <w:lang w:val="en-US" w:eastAsia="zh-CN"/>
      </w:rPr>
      <w:t>天津鑫天地贵金属经营有限公司</w:t>
    </w:r>
    <w:r>
      <w:rPr>
        <w:rFonts w:hint="eastAsia" w:ascii="仿宋_GB2312" w:eastAsia="仿宋_GB2312"/>
      </w:rPr>
      <w:t xml:space="preserve">破产清算案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365"/>
    <w:rsid w:val="00066B13"/>
    <w:rsid w:val="00115706"/>
    <w:rsid w:val="00201BA2"/>
    <w:rsid w:val="006B2F80"/>
    <w:rsid w:val="006F0365"/>
    <w:rsid w:val="00793BE3"/>
    <w:rsid w:val="007C7EEE"/>
    <w:rsid w:val="007D2D5E"/>
    <w:rsid w:val="007E54CA"/>
    <w:rsid w:val="00880AC3"/>
    <w:rsid w:val="00953706"/>
    <w:rsid w:val="00A90C10"/>
    <w:rsid w:val="00BB3620"/>
    <w:rsid w:val="00CD6871"/>
    <w:rsid w:val="00DE7A97"/>
    <w:rsid w:val="07D76887"/>
    <w:rsid w:val="08796A2B"/>
    <w:rsid w:val="0A677390"/>
    <w:rsid w:val="38D409FE"/>
    <w:rsid w:val="57722E14"/>
    <w:rsid w:val="5A326AEE"/>
    <w:rsid w:val="69930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2015-04-06T12:37:00Z</dcterms:created>
  <dc:creator>admin</dc:creator>
  <cp:lastModifiedBy>王启凡</cp:lastModifiedBy>
  <dcterms:modified xsi:type="dcterms:W3CDTF">2020-11-23T10:51:59Z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