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杭州德莱涂料</w:t>
    </w:r>
    <w:r>
      <w:rPr>
        <w:rFonts w:hint="eastAsia" w:ascii="仿宋_GB2312" w:eastAsia="仿宋_GB2312"/>
      </w:rPr>
      <w:t xml:space="preserve">有限公司破产清算案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53671798"/>
    <w:rsid w:val="57722E14"/>
    <w:rsid w:val="5A326AEE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爆一爆</cp:lastModifiedBy>
  <dcterms:modified xsi:type="dcterms:W3CDTF">2020-11-09T06:56:53Z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